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120"/>
      </w:pPr>
      <w:r>
        <w:rPr>
          <w:rFonts w:ascii="Arial" w:cs="Arial" w:eastAsia="Arial" w:hAnsi="Arial"/>
          <w:b/>
          <w:bCs/>
          <w:color w:val="2F3A8F"/>
          <w:sz w:val="30"/>
          <w:szCs w:val="30"/>
        </w:rPr>
        <w:t xml:space="preserve">Acta de la Junta General [Ordinaria / Extraordinaria]</w:t>
      </w:r>
    </w:p>
    <w:p>
      <w:pPr>
        <w:spacing w:after="120" w:line="300"/>
      </w:pPr>
      <w:r>
        <w:rPr>
          <w:sz w:val="22"/>
          <w:szCs w:val="22"/>
        </w:rPr>
        <w:t xml:space="preserve">En [localidad], siendo las [hora] horas del día [fecha], se reúnen en [lugar], en </w:t>
      </w:r>
      <w:r>
        <w:rPr>
          <w:b/>
          <w:bCs/>
          <w:sz w:val="22"/>
          <w:szCs w:val="22"/>
        </w:rPr>
        <w:t xml:space="preserve">[primera / segunda] convocatoria</w:t>
      </w:r>
      <w:r>
        <w:rPr>
          <w:sz w:val="22"/>
          <w:szCs w:val="22"/>
        </w:rPr>
        <w:t xml:space="preserve">, los propietarios de la comunidad que se indican a continuación, convocados por [el presidente / los propietarios promotores].</w:t>
      </w:r>
    </w:p>
    <w:p>
      <w:pPr>
        <w:spacing w:after="120" w:before="240"/>
      </w:pPr>
      <w:r>
        <w:rPr>
          <w:b/>
          <w:bCs/>
          <w:color w:val="2F3A8F"/>
          <w:sz w:val="24"/>
          <w:szCs w:val="24"/>
        </w:rPr>
        <w:t xml:space="preserve">Asistentes y representados</w:t>
      </w:r>
    </w:p>
    <w:p>
      <w:pPr>
        <w:spacing w:after="120" w:line="300"/>
      </w:pPr>
      <w:r>
        <w:rPr>
          <w:sz w:val="22"/>
          <w:szCs w:val="22"/>
        </w:rPr>
        <w:t xml:space="preserve">[Piso o local – nombre del propietario – presente o representado por… – cuota de participación %]</w:t>
      </w:r>
    </w:p>
    <w:p>
      <w:pPr>
        <w:spacing w:after="120" w:line="300"/>
      </w:pPr>
      <w:r>
        <w:rPr>
          <w:sz w:val="22"/>
          <w:szCs w:val="22"/>
        </w:rPr>
        <w:t xml:space="preserve">Total: [nº] propietarios, que representan el [ %] de las cuotas de participación.</w:t>
      </w:r>
    </w:p>
    <w:p>
      <w:pPr>
        <w:spacing w:after="120" w:line="300"/>
      </w:pPr>
      <w:r>
        <w:rPr>
          <w:sz w:val="22"/>
          <w:szCs w:val="22"/>
        </w:rPr>
        <w:t xml:space="preserve">Preside la reunión D./D.ª [nombre], presidente, y actúa como secretario D./D.ª [nombre].</w:t>
      </w:r>
    </w:p>
    <w:p>
      <w:pPr>
        <w:spacing w:after="120" w:before="240"/>
      </w:pPr>
      <w:r>
        <w:rPr>
          <w:b/>
          <w:bCs/>
          <w:color w:val="2F3A8F"/>
          <w:sz w:val="24"/>
          <w:szCs w:val="24"/>
        </w:rPr>
        <w:t xml:space="preserve">Orden del día y acuerdos</w:t>
      </w:r>
    </w:p>
    <w:p>
      <w:pPr>
        <w:spacing w:after="120" w:line="300"/>
      </w:pPr>
      <w:r>
        <w:rPr>
          <w:b/>
          <w:bCs/>
          <w:sz w:val="22"/>
          <w:szCs w:val="22"/>
        </w:rPr>
        <w:t xml:space="preserve">1. [Asunto].</w:t>
      </w:r>
      <w:r>
        <w:rPr>
          <w:sz w:val="22"/>
          <w:szCs w:val="22"/>
        </w:rPr>
        <w:t xml:space="preserve"> Tras la deliberación, se somete a votación con el siguiente resultado: votos a favor [nombres y cuotas]; votos en contra [nombres y cuotas]; abstenciones [nombres y cuotas]. Queda </w:t>
      </w:r>
      <w:r>
        <w:rPr>
          <w:b/>
          <w:bCs/>
          <w:sz w:val="22"/>
          <w:szCs w:val="22"/>
        </w:rPr>
        <w:t xml:space="preserve">[aprobado / rechazado]</w:t>
      </w:r>
      <w:r>
        <w:rPr>
          <w:sz w:val="22"/>
          <w:szCs w:val="22"/>
        </w:rPr>
        <w:t xml:space="preserve"> el acuerdo de [texto del acuerdo].</w:t>
      </w:r>
    </w:p>
    <w:p>
      <w:pPr>
        <w:spacing w:after="120" w:line="300"/>
      </w:pPr>
      <w:r>
        <w:rPr>
          <w:b/>
          <w:bCs/>
          <w:sz w:val="22"/>
          <w:szCs w:val="22"/>
        </w:rPr>
        <w:t xml:space="preserve">2. [Asunto].</w:t>
      </w:r>
      <w:r>
        <w:rPr>
          <w:sz w:val="22"/>
          <w:szCs w:val="22"/>
        </w:rPr>
        <w:t xml:space="preserve"> [Resultado y acuerdo].</w:t>
      </w:r>
    </w:p>
    <w:p>
      <w:pPr>
        <w:spacing w:after="120" w:line="300"/>
      </w:pPr>
      <w:r>
        <w:rPr>
          <w:b/>
          <w:bCs/>
          <w:sz w:val="22"/>
          <w:szCs w:val="22"/>
        </w:rPr>
        <w:t xml:space="preserve">[…] Ruegos y preguntas.</w:t>
      </w:r>
      <w:r>
        <w:rPr>
          <w:sz w:val="22"/>
          <w:szCs w:val="22"/>
        </w:rPr>
        <w:t xml:space="preserve"> [Resumen].</w:t>
      </w:r>
    </w:p>
    <w:p>
      <w:pPr>
        <w:spacing w:after="120" w:line="300"/>
      </w:pPr>
      <w:r>
        <w:rPr>
          <w:sz w:val="22"/>
          <w:szCs w:val="22"/>
        </w:rPr>
        <w:t xml:space="preserve">Y no habiendo más asuntos que tratar, se levanta la sesión a las [hora] horas, de lo que como secretario doy fe, con el visto bueno del presidente.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</w:tcPr>
          <w:p/>
          <w:p/>
          <w:p/>
          <w:p>
            <w:pPr>
              <w:pBdr>
                <w:top w:val="single" w:color="999999" w:sz="4" w:space="4"/>
              </w:pBdr>
              <w:jc w:val="center"/>
            </w:pPr>
            <w:r>
              <w:rPr>
                <w:sz w:val="20"/>
                <w:szCs w:val="20"/>
              </w:rPr>
              <w:t xml:space="preserve">Vº Bº El presidente</w:t>
            </w:r>
          </w:p>
        </w:tc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</w:tcPr>
          <w:p/>
          <w:p/>
          <w:p/>
          <w:p>
            <w:pPr>
              <w:pBdr>
                <w:top w:val="single" w:color="999999" w:sz="4" w:space="4"/>
              </w:pBdr>
              <w:jc w:val="center"/>
            </w:pPr>
            <w:r>
              <w:rPr>
                <w:sz w:val="20"/>
                <w:szCs w:val="20"/>
              </w:rPr>
              <w:t xml:space="preserve">El secretario</w:t>
            </w:r>
          </w:p>
        </w:tc>
      </w:tr>
    </w:tbl>
    <w:p>
      <w:pPr>
        <w:pBdr>
          <w:top w:val="single" w:color="C2560B" w:sz="4" w:space="6"/>
        </w:pBdr>
        <w:spacing w:after="120" w:before="240"/>
      </w:pPr>
      <w:r>
        <w:rPr>
          <w:i/>
          <w:iCs/>
          <w:color w:val="4A5260"/>
          <w:sz w:val="18"/>
          <w:szCs w:val="18"/>
        </w:rPr>
        <w:t xml:space="preserve">Contenido mínimo del acta según el art. 19.2 LPH: fecha y lugar, autor de la convocatoria, si es ordinaria o extraordinaria y en qué convocatoria, asistentes y representados con sus cuotas, orden del día y acuerdos con los nombres de quienes votaron a favor y en contra y sus cuotas. Debe firmarse al terminar la reunión o en los 10 días naturales siguientes y enviarse a todos los propietarios.</w:t>
      </w:r>
    </w:p>
    <w:sectPr>
      <w:headerReference w:type="default" r:id="rId7"/>
      <w:footerReference w:type="default" r:id="rId8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4A5260"/>
        <w:sz w:val="15"/>
        <w:szCs w:val="15"/>
      </w:rPr>
      <w:t xml:space="preserve">Modelo orientativo de AQUITU – Administración de fincas · www.aquitu.es · Adáptalo a los estatutos de tu comunidad.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4A5260"/>
        <w:sz w:val="16"/>
        <w:szCs w:val="16"/>
      </w:rPr>
      <w:t xml:space="preserve">[Nombre de la comunidad de propietarios] · NIF [H-00000000]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acta-junta-propietarios.docx</dc:title>
  <dc:creator>AQUITU – Administración de fincas</dc:creator>
  <cp:lastModifiedBy>Un-named</cp:lastModifiedBy>
  <cp:revision>1</cp:revision>
  <dcterms:created xsi:type="dcterms:W3CDTF">2026-10-05T18:11:11.831Z</dcterms:created>
  <dcterms:modified xsi:type="dcterms:W3CDTF">2026-10-05T18:11:11.831Z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